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E240" w14:textId="77777777" w:rsidR="009C5D43" w:rsidRDefault="009C5D43">
      <w:r>
        <w:t>ПРИГЛАШЕНИЕ НА ДИСТАНЦИОННОЕ ОБУЧЕНИЕ (ПОВЫШЕНИЕ КВАЛИФИКАЦИИ,32 ч) «РАБОТА В ФЕДЕРАЛЬНЫХ ГОСУДАРСТВЕННЫХ ИНФОРМАЦИОННЫХ СИСТЕМАХ СЕЛЬСКОГО ХОЗЯЙСТВА: РЕКОМЕНДАЦИИ РАЗРАБОТЧКИОВ И ЭКСПЕРТОВ»</w:t>
      </w:r>
    </w:p>
    <w:p w14:paraId="4EC7C2EA" w14:textId="77777777" w:rsidR="009C5D43" w:rsidRDefault="009C5D43">
      <w:r>
        <w:t xml:space="preserve"> 25-28 июля 2023 года, платформа </w:t>
      </w:r>
      <w:proofErr w:type="spellStart"/>
      <w:r>
        <w:t>GetCourse</w:t>
      </w:r>
      <w:proofErr w:type="spellEnd"/>
      <w:r>
        <w:t xml:space="preserve"> </w:t>
      </w:r>
    </w:p>
    <w:p w14:paraId="2BB326E2" w14:textId="77777777" w:rsidR="009C5D43" w:rsidRDefault="009C5D43">
      <w:r>
        <w:t>В ходе обучения будут рассмотрены следующие вопросы:</w:t>
      </w:r>
    </w:p>
    <w:p w14:paraId="7C908FD3" w14:textId="608D66F1" w:rsidR="009C5D43" w:rsidRDefault="009C5D43">
      <w:r>
        <w:t xml:space="preserve"> </w:t>
      </w:r>
      <w:r>
        <w:sym w:font="Symbol" w:char="F0B7"/>
      </w:r>
      <w:r>
        <w:t xml:space="preserve"> Последние изменения законодательства РФ в сфере сельского хозяйства. ПП РФ №327 (с изм. и доп., вступ. в силу с 01.03.22). Нормы и требования ФЗ №248-ФЗ от 31.07.20 (с изм. и доп., вступ. в силу с 01.01.22), ПП РФ N1081 от 30.06.21 (ред. от 07.02.22, с изм. и доп., вступ. в силу с 01.03.22). Актуализация полномочий Минсельхоза России (ПП РФ N420 от 21.03.22). Указ Президента РФ от 18.04.22 №210 «О временном порядке ввоза в Российскую Феде</w:t>
      </w:r>
      <w:r>
        <w:t>рацию пестицидов и агрохимикатов» (</w:t>
      </w:r>
      <w:proofErr w:type="spellStart"/>
      <w:r>
        <w:t>ПиА</w:t>
      </w:r>
      <w:proofErr w:type="spellEnd"/>
      <w:r>
        <w:t xml:space="preserve">). Сокращение сроков проведения экспертизы результатов регистрационных испытаний </w:t>
      </w:r>
      <w:proofErr w:type="spellStart"/>
      <w:r>
        <w:t>ПиА</w:t>
      </w:r>
      <w:proofErr w:type="spellEnd"/>
      <w:r>
        <w:t xml:space="preserve"> с 01.03.22. Порядок исключения </w:t>
      </w:r>
      <w:proofErr w:type="spellStart"/>
      <w:r>
        <w:t>ПиА</w:t>
      </w:r>
      <w:proofErr w:type="spellEnd"/>
      <w:r>
        <w:t xml:space="preserve"> из Государственного каталога, разрешенных к применению на территории РФ (ПП РФ от 12.02.22 N157). ПП РФ от 15.02.22 N176, ПП РФ от 15.02.22 N178. Приказ Мин</w:t>
      </w:r>
      <w:r>
        <w:t xml:space="preserve">сельхоза России от 11.02.22 N70. ПП РФ N381 от 16.03.22. </w:t>
      </w:r>
    </w:p>
    <w:p w14:paraId="510CFA56" w14:textId="77777777" w:rsidR="009C5D43" w:rsidRDefault="009C5D43">
      <w:r>
        <w:sym w:font="Symbol" w:char="F0B7"/>
      </w:r>
      <w:r>
        <w:t xml:space="preserve"> Применение системы искусственного интеллекта (ИИ) в сельском хозяйстве. Правила и регламенты нового рынка ИИ в агропромышленном комплексе. Введение с 01.03.22 ГОСТ Р 59920-2021 (в ред. от 01.06.22). Требования к обеспечению характеристик эксплуатационной безопасности систем автоматизированного управления движением сельскохозяйственной техники. Вопросы эксплуатационной безопасности использования систем ИИ и критерии их подтверждения в АПК. Эксперимент по применению искусственного интеллекта и аналитических модулей при мониторинге ФГИС «</w:t>
      </w:r>
      <w:proofErr w:type="spellStart"/>
      <w:r>
        <w:t>ВетИС</w:t>
      </w:r>
      <w:proofErr w:type="spellEnd"/>
      <w:r>
        <w:t xml:space="preserve">». </w:t>
      </w:r>
    </w:p>
    <w:p w14:paraId="06CEE10D" w14:textId="77777777" w:rsidR="009C5D43" w:rsidRDefault="009C5D43">
      <w:r>
        <w:sym w:font="Symbol" w:char="F0B7"/>
      </w:r>
      <w:r>
        <w:t xml:space="preserve"> Обязательное использование ФГИС «Зерно» для участников зернового рынка с 01.09.2022 года. ПП РФ от 09.10.2021 N1722 «О Федеральной государственной информационной системе прослеживаемости зерна и продуктов переработки зерна». Этапы внедрения системы и внесение информации различного типа. РП РФ от 25.09.21 №2682-р, вступающее в силу с 01.03.23. Добровольная регистрация в системе ФГИС «Зерно» с 01.07.22 (тестовый период). Ключевое значение системы для участников рынка. Участники системы. Работа в системе: регистрация, авторизация, получение ЭЦП. Доступность данной системы. Внесение данных (что вносится, что не вносится). Работа со СДИЗ (сопроводительный документ). </w:t>
      </w:r>
    </w:p>
    <w:p w14:paraId="0DFE3F91" w14:textId="77777777" w:rsidR="009C5D43" w:rsidRDefault="009C5D43">
      <w:r>
        <w:sym w:font="Symbol" w:char="F0B7"/>
      </w:r>
      <w:r>
        <w:t xml:space="preserve"> Внедрение ФГИС «Сатурн» в промышленную эксплуатацию с 01.09.2022 года. Период опытной эксплуатации системы с 01.07.2022 г. ПП РФ № 1030 (в ред. от 26.02.2022), ПП РФ №1067 (с изм. и доп., вступ. в силу 01.03.2022). Учет пестицидов и агрохимикатов при их обращении. Регистрация и использование системы. Осуществление анализа, обработки представленных в ФГИС «Сатурн» сведений и информации, контроль за достоверностью сведений и информации. Принципы прослеживаемости. Выбор способа взаимодействия с ФГИС «Сатурн». </w:t>
      </w:r>
    </w:p>
    <w:p w14:paraId="466F86CE" w14:textId="77777777" w:rsidR="009C5D43" w:rsidRDefault="009C5D43">
      <w:r>
        <w:sym w:font="Symbol" w:char="F0B7"/>
      </w:r>
      <w:r>
        <w:t xml:space="preserve"> Интегрированная информационная среда «</w:t>
      </w:r>
      <w:proofErr w:type="spellStart"/>
      <w:r>
        <w:t>Ветис.Паспорт</w:t>
      </w:r>
      <w:proofErr w:type="spellEnd"/>
      <w:r>
        <w:t>» Россельхознадзора. Приказ Минсельхоза России от 30.06.2017 N 318 (ред. от 16.07.2021). Цель системы. Создание единого профиля пользователя в компонентах ФГИС «</w:t>
      </w:r>
      <w:proofErr w:type="spellStart"/>
      <w:r>
        <w:t>ВетИС</w:t>
      </w:r>
      <w:proofErr w:type="spellEnd"/>
      <w:r>
        <w:t>». Порядок предоставления доступа и работа в системе. Участники системы</w:t>
      </w:r>
      <w:r>
        <w:t xml:space="preserve">. </w:t>
      </w:r>
      <w:r>
        <w:t>Подача заявок на предоставление доступа к компонентам ФГИС «</w:t>
      </w:r>
      <w:proofErr w:type="spellStart"/>
      <w:r>
        <w:t>ВетИС</w:t>
      </w:r>
      <w:proofErr w:type="spellEnd"/>
      <w:r>
        <w:t xml:space="preserve">» в электронном виде. Обеспечение информационной безопасности. Практические рекомендации по работе с системой. </w:t>
      </w:r>
    </w:p>
    <w:p w14:paraId="38F3F42B" w14:textId="6DD95A71" w:rsidR="009C5D43" w:rsidRDefault="009C5D43">
      <w:r>
        <w:sym w:font="Symbol" w:char="F0B7"/>
      </w:r>
      <w:r>
        <w:t xml:space="preserve"> Использование электронной ветеринарной сертификации ФГИС «Меркурий». Процесс оформления электронных ветеринарных сопроводительных документов (</w:t>
      </w:r>
      <w:proofErr w:type="spellStart"/>
      <w:r>
        <w:t>эВСД</w:t>
      </w:r>
      <w:proofErr w:type="spellEnd"/>
      <w:r>
        <w:t xml:space="preserve">) в компоненте «Меркурий». Прозрачность оборота сырья и продукции, своевременное выявление контрафакта и фальсификата, отзыв из оборота опасной и некачественной продукции. Внедрение электронного </w:t>
      </w:r>
      <w:r>
        <w:lastRenderedPageBreak/>
        <w:t xml:space="preserve">ветеринарного сертификата. Ведение справочника номенклатуры предприятия в «Меркурий ХС». Возврат продукции и оформление ЭВСД при различных сценариях возврата товара. Оформление транспортных ветеринарных и производственных сертификатов. Оформление актов несоответствия и отмена инвентаризации в ФГИС «Меркурий». Интеграции информационных систем, поддерживающих электронную ветеринарную сертификацию и систему маркировки товаров (ФГИС «Меркурий» и «Честный ЗНАК»). Зоны ответственности для хозяйствующих субъектов, сотрудников территориальных управлений Россельхознадзора, ветеринарных служб субъектов в ФГИС «Меркурий ХС». Продление моратория на штрафные санкции, связанные с оформлением </w:t>
      </w:r>
      <w:proofErr w:type="spellStart"/>
      <w:r>
        <w:t>эВСД</w:t>
      </w:r>
      <w:proofErr w:type="spellEnd"/>
      <w:r>
        <w:t>.</w:t>
      </w:r>
    </w:p>
    <w:p w14:paraId="08B36F5B" w14:textId="77777777" w:rsidR="009C5D43" w:rsidRDefault="009C5D43">
      <w:r>
        <w:t xml:space="preserve"> </w:t>
      </w:r>
      <w:r>
        <w:sym w:font="Symbol" w:char="F0B7"/>
      </w:r>
      <w:r>
        <w:t xml:space="preserve"> Типичные нарушения при оформлении электронных ветеринарных сопроводительных документов и усиление штрафных санкций за ошибки при работе в ФГИС «Меркурий». Работа хозяйствующих субъектов без регистрации во ФГИС, прием продукции с предприятий низшего компартмента, игнорирование занесения актов ветеринарно</w:t>
      </w:r>
      <w:r>
        <w:t>-</w:t>
      </w:r>
      <w:r>
        <w:t>санитарной экспертизы, нарушение баланса входящего сырья и вырабатываемой продукции, нарушения при оформлении вет</w:t>
      </w:r>
      <w:r>
        <w:t xml:space="preserve">. </w:t>
      </w:r>
      <w:r>
        <w:t xml:space="preserve">документов (отсутствие необходимой информации, ее искажение). Несвоевременное гашение </w:t>
      </w:r>
      <w:proofErr w:type="spellStart"/>
      <w:r>
        <w:t>эВСД</w:t>
      </w:r>
      <w:proofErr w:type="spellEnd"/>
      <w:r>
        <w:t>. Выдача вет</w:t>
      </w:r>
      <w:r>
        <w:t xml:space="preserve">. </w:t>
      </w:r>
      <w:r>
        <w:t>свидетельств на основании исследований, проведенных в неаккредитованных лабораториях. Отсутствие ин</w:t>
      </w:r>
      <w:r>
        <w:t xml:space="preserve">формации о проведении ветеринарно-санитарной экспертизы сырья и о ветеринарном осмотре животных. </w:t>
      </w:r>
    </w:p>
    <w:p w14:paraId="62BD9B71" w14:textId="1F011C9D" w:rsidR="009C5D43" w:rsidRDefault="009C5D43">
      <w:r>
        <w:sym w:font="Symbol" w:char="F0B7"/>
      </w:r>
      <w:r>
        <w:t xml:space="preserve"> Система автоматизации ветеринарного надзора на внешней границе Таможенного союза «Аргус». Рассмотрение заявок и выдачи разрешений или отказов на ввоз, вывоз и транзит подконтрольных грузов через территорию РФ. Работа в системе. Специфика работы в системе. Участники. Получение доступа. Ввод и хранение информации о результатах ветеринарных исследований проб ввозимой продукции. Отслеживание маршрута движения груза по территории РФ от одной фирмы к другой.</w:t>
      </w:r>
    </w:p>
    <w:p w14:paraId="482769B1" w14:textId="69D31AF2" w:rsidR="009C5D43" w:rsidRDefault="009C5D43">
      <w:r>
        <w:t xml:space="preserve"> </w:t>
      </w:r>
      <w:r>
        <w:sym w:font="Symbol" w:char="F0B7"/>
      </w:r>
      <w:r>
        <w:t xml:space="preserve"> Автоматизированная информационная система «Цербер». Контроль и учет Центральным аппаратом </w:t>
      </w:r>
      <w:proofErr w:type="spellStart"/>
      <w:r>
        <w:t>Россельхоз</w:t>
      </w:r>
      <w:proofErr w:type="spellEnd"/>
      <w:r>
        <w:t xml:space="preserve"> -</w:t>
      </w:r>
      <w:r>
        <w:t xml:space="preserve">надзора деятельности местных производителей и участников ВЭД в области ветеринарного контроля. Создание единой базы данных подконтрольных </w:t>
      </w:r>
      <w:proofErr w:type="spellStart"/>
      <w:r>
        <w:t>госветнадзору</w:t>
      </w:r>
      <w:proofErr w:type="spellEnd"/>
      <w:r>
        <w:t xml:space="preserve"> объектов. Подсистемы, пользователи АИС «Цербер». Получение доступа к компоненту. Процедура государственной регистрации поднадзорных объектов. Регистрация хозяйствующих субъектов и пользователей с помощью ЭЦП. Реестр экспортеров, публичные реестры. Подача заявок на аттестацию в системе. Формирование и работа с отчетностью в системе: оптимизация рабочего времени. В ОБУЧЕНИИ ПРИНИМАЮТ УЧАСТИЕ: </w:t>
      </w:r>
    </w:p>
    <w:p w14:paraId="6A160538" w14:textId="77777777" w:rsidR="009C5D43" w:rsidRDefault="009C5D43">
      <w:r>
        <w:sym w:font="Symbol" w:char="F0B7"/>
      </w:r>
      <w:r>
        <w:t xml:space="preserve"> БАРАНОВ Максим Владимирович – администратор ИС «Меркурий», «Аргус», «Цербер» Министерства сельского хозяйства и продовольствия Московской области, член мониторинговой группы по контролю за оформлением ветеринарных сопроводительных документов уполномоченными лицами и аттестованными специалистами по Московской области, главный ветеринарный врач Люберецкой ветеринарной станции ГБУВ МО «</w:t>
      </w:r>
      <w:proofErr w:type="spellStart"/>
      <w:r>
        <w:t>Терветупрпвление</w:t>
      </w:r>
      <w:proofErr w:type="spellEnd"/>
      <w:r>
        <w:t xml:space="preserve"> N4»; </w:t>
      </w:r>
    </w:p>
    <w:p w14:paraId="2CF5FA36" w14:textId="2B0E9926" w:rsidR="009C5D43" w:rsidRDefault="009C5D43">
      <w:r>
        <w:sym w:font="Symbol" w:char="F0B7"/>
      </w:r>
      <w:r>
        <w:t xml:space="preserve"> КОПЕЙКИН Михаил Олегович - Руководитель управления по эксплуатации системы прослеживаемости зерна ФГБУ «Центр </w:t>
      </w:r>
      <w:proofErr w:type="spellStart"/>
      <w:r>
        <w:t>Агроаналитики</w:t>
      </w:r>
      <w:proofErr w:type="spellEnd"/>
      <w:r>
        <w:t xml:space="preserve">» (подведомственное учреждение Минсельхоза России); </w:t>
      </w:r>
    </w:p>
    <w:p w14:paraId="5B1B62B0" w14:textId="44A5F006" w:rsidR="009C5D43" w:rsidRDefault="009C5D43">
      <w:r>
        <w:sym w:font="Symbol" w:char="F0B7"/>
      </w:r>
      <w:r>
        <w:t xml:space="preserve"> КУРМАКАЕВА Тамара Владимировна – канд. биол. наук, доцент, профессор кафедры ветеринарного менеджмента и продовольственной безопасности Российской академии кадрового обеспечения АПК;</w:t>
      </w:r>
    </w:p>
    <w:p w14:paraId="49448FE9" w14:textId="77777777" w:rsidR="009C5D43" w:rsidRDefault="009C5D43">
      <w:r>
        <w:sym w:font="Symbol" w:char="F0B7"/>
      </w:r>
      <w:r>
        <w:t xml:space="preserve"> БИТКОВА Людмила Алексеевна – </w:t>
      </w:r>
      <w:proofErr w:type="spellStart"/>
      <w:r>
        <w:t>к.ю.н</w:t>
      </w:r>
      <w:proofErr w:type="spellEnd"/>
      <w:r>
        <w:t xml:space="preserve">., заведующий кафедрой правоведения ФГБОУ ВО «Российский Государственный Аграрный Университет – МСХА имени К.А. Тимирязева». </w:t>
      </w:r>
    </w:p>
    <w:p w14:paraId="7744F2ED" w14:textId="2B286F5A" w:rsidR="009C5D43" w:rsidRDefault="009C5D43">
      <w:r>
        <w:lastRenderedPageBreak/>
        <w:t xml:space="preserve">УСЛОВИЯ УЧАСТИЯ В ОБУЧЕНИИ: </w:t>
      </w:r>
    </w:p>
    <w:p w14:paraId="660D57D5" w14:textId="26F645D5" w:rsidR="009C5D43" w:rsidRDefault="009C5D43">
      <w:r>
        <w:sym w:font="Symbol" w:char="F0B7"/>
      </w:r>
      <w:r>
        <w:t xml:space="preserve"> Для участия в обучении необходимо: 1) зарегистрироваться по телефону +7 (965) 186-78-36 или электронной почте gkh_seminar@mail.ru; 2) получить счет на оплату регистрационного взноса; 3) оплатить счет и передать копию платежного поручения на электронный адрес: </w:t>
      </w:r>
      <w:hyperlink r:id="rId4" w:history="1">
        <w:r w:rsidRPr="00EF0459">
          <w:rPr>
            <w:rStyle w:val="a3"/>
          </w:rPr>
          <w:t>gkh_seminar@mail.ru</w:t>
        </w:r>
      </w:hyperlink>
    </w:p>
    <w:p w14:paraId="7D9C32DB" w14:textId="77777777" w:rsidR="009C5D43" w:rsidRDefault="009C5D43">
      <w:r>
        <w:t xml:space="preserve"> </w:t>
      </w:r>
      <w:r>
        <w:sym w:font="Symbol" w:char="F0B7"/>
      </w:r>
      <w:r>
        <w:t xml:space="preserve"> При полной оплате участия до 14 июля 2023 года действует специальная цена – 37 000 рублей (НДС не облагается). Регистрационный взнос за участие одного слушателя – 40 000 рублей (НДС не </w:t>
      </w:r>
      <w:proofErr w:type="spellStart"/>
      <w:r>
        <w:t>облага</w:t>
      </w:r>
      <w:proofErr w:type="spellEnd"/>
      <w:r>
        <w:t/>
      </w:r>
      <w:proofErr w:type="spellStart"/>
      <w:r>
        <w:t>ется</w:t>
      </w:r>
      <w:proofErr w:type="spellEnd"/>
      <w:r>
        <w:t xml:space="preserve">). </w:t>
      </w:r>
    </w:p>
    <w:p w14:paraId="063FBB24" w14:textId="77777777" w:rsidR="009C5D43" w:rsidRDefault="009C5D43">
      <w:r>
        <w:sym w:font="Symbol" w:char="F0B7"/>
      </w:r>
      <w:r>
        <w:t xml:space="preserve"> В назначении платежа обязательно указать номер счета, название обучения и ФИО участника (</w:t>
      </w:r>
      <w:proofErr w:type="spellStart"/>
      <w:r>
        <w:t>ов</w:t>
      </w:r>
      <w:proofErr w:type="spellEnd"/>
      <w:r>
        <w:t xml:space="preserve">). </w:t>
      </w:r>
    </w:p>
    <w:p w14:paraId="1D0405BD" w14:textId="77777777" w:rsidR="009C5D43" w:rsidRDefault="009C5D43">
      <w:r>
        <w:sym w:font="Symbol" w:char="F0B7"/>
      </w:r>
      <w:r>
        <w:t xml:space="preserve"> Начало обучения: 25 июля 2023 года в 10:00. Продолжительность обучения – 32 часа.</w:t>
      </w:r>
    </w:p>
    <w:p w14:paraId="0E5F413B" w14:textId="77777777" w:rsidR="009C5D43" w:rsidRDefault="009C5D43">
      <w:r>
        <w:t xml:space="preserve"> </w:t>
      </w:r>
      <w:r>
        <w:sym w:font="Symbol" w:char="F0B7"/>
      </w:r>
      <w:r>
        <w:t xml:space="preserve"> Участникам обучения выдается Удостоверение о повышении квалификации в твердом переплете (данное удостоверение является защищенной от подделок полиграфической продукцией уровня «Б»); комплект финансовых документов: договор, счет-фактура, акт выполненных работ, копия лицензии на образовательную деятельность. </w:t>
      </w:r>
    </w:p>
    <w:p w14:paraId="3F17E963" w14:textId="77777777" w:rsidR="009C5D43" w:rsidRDefault="009C5D43">
      <w:r>
        <w:sym w:font="Symbol" w:char="F0B7"/>
      </w:r>
      <w:r>
        <w:t xml:space="preserve"> Организаторы оставляют за собой право вносить в заявленную программу незначительные изменения.</w:t>
      </w:r>
    </w:p>
    <w:p w14:paraId="1655C7A7" w14:textId="77777777" w:rsidR="009C5D43" w:rsidRDefault="009C5D43">
      <w:r>
        <w:t xml:space="preserve"> </w:t>
      </w:r>
      <w:r>
        <w:sym w:font="Symbol" w:char="F0B7"/>
      </w:r>
      <w:r>
        <w:t xml:space="preserve"> ПЛАТФОРМА ОБУЧЕНИЯ: </w:t>
      </w:r>
    </w:p>
    <w:p w14:paraId="6700759D" w14:textId="77777777" w:rsidR="009C5D43" w:rsidRDefault="009C5D43">
      <w:r>
        <w:sym w:font="Symbol" w:char="F0B7"/>
      </w:r>
      <w:r>
        <w:t xml:space="preserve"> Обучение будет проходить на удобной современной платформе </w:t>
      </w:r>
      <w:proofErr w:type="spellStart"/>
      <w:r>
        <w:t>GetCourse</w:t>
      </w:r>
      <w:proofErr w:type="spellEnd"/>
    </w:p>
    <w:p w14:paraId="5FA41190" w14:textId="5BE1836A" w:rsidR="009C5D43" w:rsidRDefault="009C5D43">
      <w:r>
        <w:t xml:space="preserve"> </w:t>
      </w:r>
      <w:r>
        <w:sym w:font="Symbol" w:char="F0B7"/>
      </w:r>
      <w:r>
        <w:t xml:space="preserve"> Адрес сайта: </w:t>
      </w:r>
      <w:hyperlink r:id="rId5" w:history="1">
        <w:r w:rsidRPr="00EF0459">
          <w:rPr>
            <w:rStyle w:val="a3"/>
          </w:rPr>
          <w:t>https://getcourse.ru/</w:t>
        </w:r>
      </w:hyperlink>
    </w:p>
    <w:p w14:paraId="05103BB2" w14:textId="77777777" w:rsidR="009C5D43" w:rsidRDefault="009C5D43">
      <w:r>
        <w:t xml:space="preserve"> </w:t>
      </w:r>
      <w:r>
        <w:sym w:font="Symbol" w:char="F0B7"/>
      </w:r>
      <w:r>
        <w:t xml:space="preserve"> Перед началом обучения слушатель получает персональный доступ в личный кабинет, где размещены видео-лекции, а также полный пакет методических материалов к обучению</w:t>
      </w:r>
    </w:p>
    <w:p w14:paraId="4D33695A" w14:textId="1AB3F6D0" w:rsidR="00417549" w:rsidRDefault="009C5D43">
      <w:r>
        <w:t xml:space="preserve"> </w:t>
      </w:r>
      <w:r>
        <w:sym w:font="Symbol" w:char="F0B7"/>
      </w:r>
      <w:r>
        <w:t xml:space="preserve"> Доступ предоставляется на 14 календарных дней СПРАВКИ И ОБЯЗАТЕЛЬНАЯ ПРЕДВАРИТЕЛЬНАЯ РЕГИСТРАЦИЯ СЛУШАТЕЛЕЙ ПО ТЕ</w:t>
      </w:r>
      <w:r>
        <w:t xml:space="preserve">ЛЕ-ФОНУ: 8(965)186-78-36, 8 (495) 799-71-80 (доб.213) или электронной почте: </w:t>
      </w:r>
      <w:proofErr w:type="gramStart"/>
      <w:r>
        <w:t>gkh_seminar@mail.ru .</w:t>
      </w:r>
      <w:proofErr w:type="gramEnd"/>
      <w:r>
        <w:t xml:space="preserve"> Координатор- Касимова Людмила Вадимовна</w:t>
      </w:r>
    </w:p>
    <w:sectPr w:rsidR="0041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B1"/>
    <w:rsid w:val="00417549"/>
    <w:rsid w:val="005D48B1"/>
    <w:rsid w:val="009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E42F"/>
  <w15:chartTrackingRefBased/>
  <w15:docId w15:val="{96C41F02-126A-4E69-92E7-FFAB0C27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5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tcourse.ru/" TargetMode="External"/><Relationship Id="rId4" Type="http://schemas.openxmlformats.org/officeDocument/2006/relationships/hyperlink" Target="mailto:gkh_semi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Серова</dc:creator>
  <cp:keywords/>
  <dc:description/>
  <cp:lastModifiedBy>Екатерина Серова</cp:lastModifiedBy>
  <cp:revision>2</cp:revision>
  <dcterms:created xsi:type="dcterms:W3CDTF">2023-06-28T09:23:00Z</dcterms:created>
  <dcterms:modified xsi:type="dcterms:W3CDTF">2023-06-28T09:27:00Z</dcterms:modified>
</cp:coreProperties>
</file>